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CC327" w14:textId="77777777" w:rsidR="00F738FD" w:rsidRPr="00BD0F69" w:rsidRDefault="009552D6" w:rsidP="00F14177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61883064" w14:textId="77777777" w:rsidR="0071418F" w:rsidRPr="0004014D" w:rsidRDefault="00F9647B" w:rsidP="0071418F">
      <w:pPr>
        <w:pStyle w:val="Nagwek"/>
        <w:tabs>
          <w:tab w:val="clear" w:pos="4536"/>
          <w:tab w:val="clear" w:pos="9072"/>
          <w:tab w:val="left" w:pos="6570"/>
        </w:tabs>
        <w:spacing w:line="360" w:lineRule="auto"/>
        <w:jc w:val="both"/>
      </w:pPr>
      <w:bookmarkStart w:id="1" w:name="ezdSprawaZnak"/>
      <w:r w:rsidRPr="0004014D">
        <w:rPr>
          <w:rFonts w:ascii="Verdana" w:hAnsi="Verdana"/>
          <w:sz w:val="20"/>
          <w:szCs w:val="20"/>
        </w:rPr>
        <w:t>O/ŁO.Z-16.2431.10.2023</w:t>
      </w:r>
      <w:bookmarkEnd w:id="1"/>
      <w:r w:rsidRPr="0004014D">
        <w:rPr>
          <w:rFonts w:ascii="Verdana" w:hAnsi="Verdana"/>
          <w:sz w:val="20"/>
          <w:szCs w:val="20"/>
        </w:rPr>
        <w:t>.</w:t>
      </w:r>
      <w:bookmarkStart w:id="2" w:name="ezdAutorInicjaly"/>
      <w:r w:rsidRPr="004A2717">
        <w:rPr>
          <w:rStyle w:val="Pogrubienie"/>
          <w:rFonts w:ascii="Verdana" w:hAnsi="Verdana" w:cs="Arial"/>
          <w:b w:val="0"/>
          <w:sz w:val="20"/>
          <w:szCs w:val="20"/>
        </w:rPr>
        <w:t>SK</w:t>
      </w:r>
      <w:bookmarkEnd w:id="2"/>
    </w:p>
    <w:p w14:paraId="40B550E2" w14:textId="77777777" w:rsidR="00F4638A" w:rsidRPr="00BD0F69" w:rsidRDefault="009552D6" w:rsidP="0083458C">
      <w:pPr>
        <w:pStyle w:val="Nagwek"/>
        <w:tabs>
          <w:tab w:val="clear" w:pos="4536"/>
          <w:tab w:val="clear" w:pos="9072"/>
          <w:tab w:val="left" w:pos="6570"/>
        </w:tabs>
        <w:spacing w:line="360" w:lineRule="auto"/>
        <w:jc w:val="both"/>
      </w:pPr>
    </w:p>
    <w:p w14:paraId="451A2DEA" w14:textId="77777777" w:rsidR="00DF1CA7" w:rsidRPr="00DF1CA7" w:rsidRDefault="00DF1CA7" w:rsidP="00DF1CA7">
      <w:pPr>
        <w:autoSpaceDE w:val="0"/>
        <w:autoSpaceDN w:val="0"/>
        <w:adjustRightInd w:val="0"/>
        <w:jc w:val="center"/>
        <w:rPr>
          <w:rFonts w:ascii="Verdana-Bold" w:eastAsia="Calibri" w:hAnsi="Verdana-Bold" w:cs="Verdana-Bold"/>
          <w:b/>
          <w:bCs/>
          <w:lang w:eastAsia="en-US"/>
        </w:rPr>
      </w:pPr>
      <w:r w:rsidRPr="00DF1CA7">
        <w:rPr>
          <w:rFonts w:ascii="Verdana-Bold" w:eastAsia="Calibri" w:hAnsi="Verdana-Bold" w:cs="Verdana-Bold"/>
          <w:b/>
          <w:bCs/>
          <w:lang w:eastAsia="en-US"/>
        </w:rPr>
        <w:t>OGŁOSZENIE</w:t>
      </w:r>
    </w:p>
    <w:p w14:paraId="18603B28" w14:textId="77777777" w:rsidR="00DF1CA7" w:rsidRPr="00DF1CA7" w:rsidRDefault="00DF1CA7" w:rsidP="00DF1CA7">
      <w:pPr>
        <w:autoSpaceDE w:val="0"/>
        <w:autoSpaceDN w:val="0"/>
        <w:adjustRightInd w:val="0"/>
        <w:jc w:val="center"/>
        <w:rPr>
          <w:rFonts w:ascii="Verdana-Bold" w:eastAsia="Calibri" w:hAnsi="Verdana-Bold" w:cs="Verdana-Bold"/>
          <w:b/>
          <w:bCs/>
          <w:lang w:eastAsia="en-US"/>
        </w:rPr>
      </w:pPr>
    </w:p>
    <w:p w14:paraId="3ECA3C82" w14:textId="77777777" w:rsidR="00DF1CA7" w:rsidRPr="00DF1CA7" w:rsidRDefault="00DF1CA7" w:rsidP="00DF1CA7">
      <w:pPr>
        <w:autoSpaceDE w:val="0"/>
        <w:autoSpaceDN w:val="0"/>
        <w:adjustRightInd w:val="0"/>
        <w:jc w:val="center"/>
        <w:rPr>
          <w:rFonts w:ascii="Verdana-Bold" w:eastAsia="Calibri" w:hAnsi="Verdana-Bold" w:cs="Verdana-Bold"/>
          <w:b/>
          <w:bCs/>
          <w:lang w:eastAsia="en-US"/>
        </w:rPr>
      </w:pPr>
    </w:p>
    <w:p w14:paraId="6F800BEF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</w:pPr>
      <w:r w:rsidRPr="00DF1CA7"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  <w:t>o zamówieniu o wartości mniejszej niż 130.000,00 PLN lub wyłączonym</w:t>
      </w:r>
    </w:p>
    <w:p w14:paraId="1E56BF52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</w:pPr>
      <w:r w:rsidRPr="00DF1CA7"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  <w:t>spod stosowania przepisów ustawy – Prawo zamówień publicznych</w:t>
      </w:r>
    </w:p>
    <w:p w14:paraId="00F66B0F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</w:pPr>
    </w:p>
    <w:p w14:paraId="0875CFC1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</w:pPr>
    </w:p>
    <w:p w14:paraId="2AAFE686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u w:val="single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Zamawiający:</w:t>
      </w:r>
    </w:p>
    <w:p w14:paraId="392B65A1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Generalna Dyrekcja Dróg Krajowych i Autostrad w Łodzi</w:t>
      </w:r>
    </w:p>
    <w:p w14:paraId="50E6A37F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91-857 Łódź, ul. Irysowa 2</w:t>
      </w:r>
    </w:p>
    <w:p w14:paraId="3B1B24BD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Prowadzący postępowanie: Rejon w Sieradzu, Stawiszcze 50, 98-200 Sieradz</w:t>
      </w:r>
    </w:p>
    <w:p w14:paraId="1B5D4C31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</w:p>
    <w:p w14:paraId="6540ABFF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u w:val="single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Przedmiot zamówienia:</w:t>
      </w:r>
    </w:p>
    <w:p w14:paraId="7D133850" w14:textId="77777777" w:rsidR="00DF1CA7" w:rsidRPr="00DF1CA7" w:rsidRDefault="00DF1CA7" w:rsidP="00DF1CA7">
      <w:pPr>
        <w:jc w:val="both"/>
        <w:rPr>
          <w:rFonts w:ascii="Verdana" w:eastAsia="Calibri" w:hAnsi="Verdana"/>
          <w:b/>
          <w:bCs/>
          <w:sz w:val="20"/>
          <w:szCs w:val="20"/>
          <w:u w:val="single"/>
          <w:lang w:eastAsia="en-US"/>
        </w:rPr>
      </w:pPr>
      <w:r w:rsidRPr="00DF1CA7">
        <w:rPr>
          <w:rFonts w:ascii="Verdana" w:eastAsia="Calibri" w:hAnsi="Verdana"/>
          <w:b/>
          <w:bCs/>
          <w:sz w:val="20"/>
          <w:szCs w:val="20"/>
          <w:u w:val="single"/>
          <w:lang w:eastAsia="en-US"/>
        </w:rPr>
        <w:t>„Wykonanie przeglądów okresowych i napraw pojazdów samochodowych będących w użytkowaniu Generalnej Dyrekcji Dróg Krajowych i Autostrad Oddział w Łodzi, Rejon w Sieradzu”</w:t>
      </w:r>
    </w:p>
    <w:p w14:paraId="65645DBB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Italic" w:eastAsia="Calibri" w:hAnsi="Verdana-BoldItalic" w:cs="Verdana-BoldItalic"/>
          <w:b/>
          <w:bCs/>
          <w:i/>
          <w:iCs/>
          <w:sz w:val="20"/>
          <w:szCs w:val="20"/>
          <w:lang w:eastAsia="en-US"/>
        </w:rPr>
      </w:pPr>
    </w:p>
    <w:p w14:paraId="566CB4C3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u w:val="single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Formularz ofertowy należy przesyłać na adres:</w:t>
      </w:r>
    </w:p>
    <w:p w14:paraId="235F70E9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GDDKiA Oddział w Łodzi, Rejon w Sieradzu</w:t>
      </w:r>
    </w:p>
    <w:p w14:paraId="1F7B6CD8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Stawiszcze 50</w:t>
      </w:r>
    </w:p>
    <w:p w14:paraId="5D0B57E9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98-200 Sieradz,</w:t>
      </w:r>
    </w:p>
    <w:p w14:paraId="17385D63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lub e-mail: skaminski@gddkia.gov.pl</w:t>
      </w:r>
    </w:p>
    <w:p w14:paraId="68636D56" w14:textId="1B1D70F0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</w:pPr>
      <w:r w:rsidRPr="00DF1CA7"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  <w:t>do dnia</w:t>
      </w:r>
      <w:r w:rsidR="00A568DB"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  <w:t xml:space="preserve"> 1</w:t>
      </w:r>
      <w:r w:rsidR="00891A96"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  <w:t>5</w:t>
      </w:r>
      <w:r w:rsidR="00A568DB"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  <w:t>.11.2023</w:t>
      </w:r>
      <w:r w:rsidRPr="00DF1CA7"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  <w:t>r. do godz. 11:00</w:t>
      </w:r>
    </w:p>
    <w:p w14:paraId="49667C4B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0"/>
          <w:szCs w:val="20"/>
          <w:lang w:eastAsia="en-US"/>
        </w:rPr>
      </w:pPr>
    </w:p>
    <w:p w14:paraId="7BBB3357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Osoba prowadząca sprawę</w:t>
      </w:r>
      <w:r w:rsidRPr="00DF1CA7">
        <w:rPr>
          <w:rFonts w:ascii="Verdana" w:eastAsia="Calibri" w:hAnsi="Verdana" w:cs="Verdana"/>
          <w:sz w:val="20"/>
          <w:szCs w:val="20"/>
          <w:lang w:eastAsia="en-US"/>
        </w:rPr>
        <w:t>: Sławomir Kamiński tel. +48 608-504-092</w:t>
      </w:r>
    </w:p>
    <w:p w14:paraId="57AD9899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14"/>
          <w:szCs w:val="14"/>
          <w:lang w:eastAsia="en-US"/>
        </w:rPr>
      </w:pPr>
      <w:r w:rsidRPr="00DF1CA7">
        <w:rPr>
          <w:rFonts w:ascii="Verdana" w:eastAsia="Calibri" w:hAnsi="Verdana" w:cs="Verdana"/>
          <w:sz w:val="14"/>
          <w:szCs w:val="14"/>
          <w:lang w:eastAsia="en-US"/>
        </w:rPr>
        <w:t>(imię i nazwisko, tel.)</w:t>
      </w:r>
    </w:p>
    <w:p w14:paraId="39C4197F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14"/>
          <w:szCs w:val="14"/>
          <w:lang w:eastAsia="en-US"/>
        </w:rPr>
      </w:pPr>
    </w:p>
    <w:p w14:paraId="586DDA06" w14:textId="77777777" w:rsidR="00926461" w:rsidRDefault="00DF1CA7" w:rsidP="00DF1CA7">
      <w:pPr>
        <w:autoSpaceDE w:val="0"/>
        <w:autoSpaceDN w:val="0"/>
        <w:adjustRightInd w:val="0"/>
        <w:rPr>
          <w:rFonts w:ascii="Verdana" w:hAnsi="Verdana"/>
          <w:color w:val="000000" w:themeColor="text1"/>
          <w:sz w:val="20"/>
          <w:szCs w:val="20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Termin realizacji zamówienia</w:t>
      </w:r>
      <w:r w:rsidRPr="00DF1CA7">
        <w:rPr>
          <w:rFonts w:ascii="Verdana" w:eastAsia="Calibri" w:hAnsi="Verdana" w:cs="Verdana"/>
          <w:sz w:val="13"/>
          <w:szCs w:val="13"/>
          <w:u w:val="single"/>
          <w:lang w:eastAsia="en-US"/>
        </w:rPr>
        <w:t>1</w:t>
      </w:r>
      <w:r w:rsidRPr="00DF1CA7">
        <w:rPr>
          <w:rFonts w:ascii="Verdana" w:eastAsia="Calibri" w:hAnsi="Verdana" w:cs="Verdana"/>
          <w:sz w:val="13"/>
          <w:szCs w:val="13"/>
          <w:lang w:eastAsia="en-US"/>
        </w:rPr>
        <w:t>)</w:t>
      </w:r>
      <w:r w:rsidRPr="00DF1CA7">
        <w:rPr>
          <w:rFonts w:ascii="Verdana" w:eastAsia="Calibri" w:hAnsi="Verdana" w:cs="Verdana"/>
          <w:sz w:val="20"/>
          <w:szCs w:val="20"/>
          <w:lang w:eastAsia="en-US"/>
        </w:rPr>
        <w:t xml:space="preserve">: </w:t>
      </w:r>
      <w:r w:rsidR="00926461">
        <w:rPr>
          <w:rFonts w:ascii="Verdana" w:eastAsia="Calibri" w:hAnsi="Verdana" w:cs="Verdana"/>
          <w:sz w:val="20"/>
          <w:szCs w:val="20"/>
          <w:lang w:eastAsia="en-US"/>
        </w:rPr>
        <w:t xml:space="preserve">w ciągu </w:t>
      </w:r>
      <w:r w:rsidR="00926461">
        <w:rPr>
          <w:rFonts w:ascii="Verdana" w:hAnsi="Verdana"/>
          <w:color w:val="000000" w:themeColor="text1"/>
          <w:sz w:val="20"/>
          <w:szCs w:val="20"/>
        </w:rPr>
        <w:t>14 m-</w:t>
      </w:r>
      <w:proofErr w:type="spellStart"/>
      <w:r w:rsidR="00926461">
        <w:rPr>
          <w:rFonts w:ascii="Verdana" w:hAnsi="Verdana"/>
          <w:color w:val="000000" w:themeColor="text1"/>
          <w:sz w:val="20"/>
          <w:szCs w:val="20"/>
        </w:rPr>
        <w:t>cy</w:t>
      </w:r>
      <w:proofErr w:type="spellEnd"/>
      <w:r w:rsidR="00926461">
        <w:rPr>
          <w:rFonts w:ascii="Verdana" w:hAnsi="Verdana"/>
          <w:color w:val="000000" w:themeColor="text1"/>
          <w:sz w:val="20"/>
          <w:szCs w:val="20"/>
        </w:rPr>
        <w:t xml:space="preserve"> od daty zawarcia umowy lub                     </w:t>
      </w:r>
    </w:p>
    <w:p w14:paraId="3312F6E7" w14:textId="278C25C2" w:rsidR="00DF1CA7" w:rsidRPr="00DF1CA7" w:rsidRDefault="00926461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do wyczerpania kwoty umownej</w:t>
      </w:r>
      <w:r w:rsidR="00DF1CA7" w:rsidRPr="00DF1CA7">
        <w:rPr>
          <w:rFonts w:ascii="Verdana" w:eastAsia="Calibri" w:hAnsi="Verdana" w:cs="Verdana"/>
          <w:sz w:val="20"/>
          <w:szCs w:val="20"/>
          <w:lang w:eastAsia="en-US"/>
        </w:rPr>
        <w:t>.</w:t>
      </w:r>
    </w:p>
    <w:p w14:paraId="7996C69E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</w:p>
    <w:p w14:paraId="284E9F46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u w:val="single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Warunki płatności:</w:t>
      </w:r>
    </w:p>
    <w:p w14:paraId="6B410E47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Płatność wynagrodzenia na rachunek bankowy Wykonawcy wskazany w umowie nastąpi</w:t>
      </w:r>
    </w:p>
    <w:p w14:paraId="39CDAF6E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w terminie do 30 dni od dnia otrzymania przez Zamawiającego prawidłowo wystawionej</w:t>
      </w:r>
    </w:p>
    <w:p w14:paraId="22CFEFB2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faktury VAT. Za datę realizacji płatności uważa się datę, obciążenia rachunku bankowego</w:t>
      </w:r>
    </w:p>
    <w:p w14:paraId="1E2B4640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Zamawiającego.</w:t>
      </w:r>
    </w:p>
    <w:p w14:paraId="7D32BCC5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</w:p>
    <w:p w14:paraId="1E80C243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u w:val="single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Inne dane</w:t>
      </w:r>
      <w:r w:rsidRPr="00DF1CA7">
        <w:rPr>
          <w:rFonts w:ascii="Verdana" w:eastAsia="Calibri" w:hAnsi="Verdana" w:cs="Verdana"/>
          <w:sz w:val="13"/>
          <w:szCs w:val="13"/>
          <w:u w:val="single"/>
          <w:vertAlign w:val="superscript"/>
          <w:lang w:eastAsia="en-US"/>
        </w:rPr>
        <w:t>2</w:t>
      </w:r>
      <w:r w:rsidRPr="00DF1CA7">
        <w:rPr>
          <w:rFonts w:ascii="Verdana" w:eastAsia="Calibri" w:hAnsi="Verdana" w:cs="Verdana"/>
          <w:sz w:val="13"/>
          <w:szCs w:val="13"/>
          <w:u w:val="single"/>
          <w:lang w:eastAsia="en-US"/>
        </w:rPr>
        <w:t>)</w:t>
      </w: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:</w:t>
      </w:r>
    </w:p>
    <w:p w14:paraId="4CA93F02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u w:val="single"/>
          <w:lang w:eastAsia="en-US"/>
        </w:rPr>
      </w:pPr>
    </w:p>
    <w:p w14:paraId="13E3122F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Kryteria oceny ofert – 100% ceny (najniższa cena).</w:t>
      </w:r>
    </w:p>
    <w:p w14:paraId="093D627B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</w:p>
    <w:p w14:paraId="12F7AE27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u w:val="single"/>
          <w:lang w:eastAsia="en-US"/>
        </w:rPr>
        <w:t>Niniejsze zamówienie jest</w:t>
      </w:r>
      <w:r w:rsidRPr="00DF1CA7">
        <w:rPr>
          <w:rFonts w:ascii="Verdana" w:eastAsia="Calibri" w:hAnsi="Verdana" w:cs="Verdana"/>
          <w:sz w:val="20"/>
          <w:szCs w:val="20"/>
          <w:lang w:eastAsia="en-US"/>
        </w:rPr>
        <w:t>: zamówieniem do 130 tys. zł netto</w:t>
      </w:r>
    </w:p>
    <w:p w14:paraId="42E0BAC0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  <w:r w:rsidRPr="00DF1CA7">
        <w:rPr>
          <w:rFonts w:ascii="Verdana" w:eastAsia="Calibri" w:hAnsi="Verdana" w:cs="Verdana"/>
          <w:sz w:val="20"/>
          <w:szCs w:val="20"/>
          <w:lang w:eastAsia="en-US"/>
        </w:rPr>
        <w:t>Oferty należy przesłać na załączonym formularzu ofertowym wraz z formularzem wyceny.</w:t>
      </w:r>
    </w:p>
    <w:p w14:paraId="42693483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</w:p>
    <w:p w14:paraId="59105A7B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20"/>
          <w:szCs w:val="20"/>
          <w:lang w:eastAsia="en-US"/>
        </w:rPr>
      </w:pPr>
    </w:p>
    <w:p w14:paraId="636C192B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</w:pPr>
      <w:r w:rsidRPr="00DF1CA7">
        <w:rPr>
          <w:rFonts w:ascii="Verdana-Bold" w:eastAsia="Calibri" w:hAnsi="Verdana-Bold" w:cs="Verdana-Bold"/>
          <w:b/>
          <w:bCs/>
          <w:sz w:val="22"/>
          <w:szCs w:val="22"/>
          <w:lang w:eastAsia="en-US"/>
        </w:rPr>
        <w:t xml:space="preserve">                                                                                A K C E P T U J Ę</w:t>
      </w:r>
    </w:p>
    <w:p w14:paraId="0B62DF12" w14:textId="2CC22FCC" w:rsidR="0071418F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16"/>
          <w:szCs w:val="16"/>
          <w:lang w:eastAsia="en-US"/>
        </w:rPr>
      </w:pPr>
      <w:r w:rsidRPr="00DF1CA7">
        <w:rPr>
          <w:rFonts w:ascii="Verdana" w:eastAsia="Calibri" w:hAnsi="Verdana" w:cs="Verdana"/>
          <w:sz w:val="14"/>
          <w:szCs w:val="14"/>
          <w:lang w:eastAsia="en-US"/>
        </w:rPr>
        <w:t xml:space="preserve">                                                                                                                          Dokument podpisany elektronicznie przez</w:t>
      </w:r>
      <w:r w:rsidRPr="00DF1CA7">
        <w:rPr>
          <w:rFonts w:ascii="Verdana" w:eastAsia="Calibri" w:hAnsi="Verdana" w:cs="Verdana"/>
          <w:sz w:val="16"/>
          <w:szCs w:val="16"/>
          <w:lang w:eastAsia="en-US"/>
        </w:rPr>
        <w:t>:</w:t>
      </w:r>
    </w:p>
    <w:p w14:paraId="6B146BB6" w14:textId="77777777" w:rsidR="0071418F" w:rsidRDefault="009552D6" w:rsidP="0071418F">
      <w:pPr>
        <w:ind w:left="5387" w:right="1080"/>
        <w:jc w:val="both"/>
        <w:rPr>
          <w:rFonts w:ascii="Verdana" w:hAnsi="Verdana"/>
          <w:sz w:val="20"/>
          <w:szCs w:val="20"/>
        </w:rPr>
      </w:pPr>
    </w:p>
    <w:p w14:paraId="09750B79" w14:textId="77777777" w:rsidR="0071418F" w:rsidRDefault="00F9647B" w:rsidP="0071418F">
      <w:pPr>
        <w:ind w:left="5387" w:right="-2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Z poważaniem</w:t>
      </w:r>
    </w:p>
    <w:p w14:paraId="6A45D93A" w14:textId="77777777" w:rsidR="0071418F" w:rsidRDefault="00F9647B" w:rsidP="0071418F">
      <w:pPr>
        <w:ind w:left="5387" w:right="-2"/>
        <w:jc w:val="center"/>
        <w:rPr>
          <w:rFonts w:ascii="Verdana" w:hAnsi="Verdana"/>
          <w:sz w:val="20"/>
          <w:szCs w:val="20"/>
        </w:rPr>
      </w:pPr>
      <w:bookmarkStart w:id="3" w:name="ezdPracownikNazwa"/>
      <w:r>
        <w:rPr>
          <w:rFonts w:ascii="Verdana" w:hAnsi="Verdana"/>
          <w:sz w:val="20"/>
          <w:szCs w:val="20"/>
        </w:rPr>
        <w:t>$</w:t>
      </w:r>
      <w:proofErr w:type="spellStart"/>
      <w:r>
        <w:rPr>
          <w:rFonts w:ascii="Verdana" w:hAnsi="Verdana"/>
          <w:sz w:val="20"/>
          <w:szCs w:val="20"/>
        </w:rPr>
        <w:t>nazwapracownika</w:t>
      </w:r>
      <w:bookmarkEnd w:id="3"/>
      <w:proofErr w:type="spellEnd"/>
    </w:p>
    <w:p w14:paraId="14AB6FB9" w14:textId="77777777" w:rsidR="00B54CF5" w:rsidRDefault="009552D6" w:rsidP="00BC4FF4">
      <w:pPr>
        <w:ind w:left="5387"/>
        <w:jc w:val="center"/>
        <w:rPr>
          <w:rFonts w:ascii="Verdana" w:hAnsi="Verdana"/>
          <w:sz w:val="20"/>
          <w:szCs w:val="20"/>
        </w:rPr>
      </w:pPr>
    </w:p>
    <w:p w14:paraId="0FE9C408" w14:textId="77777777" w:rsidR="00A44F2E" w:rsidRDefault="00F9647B" w:rsidP="00BC4FF4">
      <w:pPr>
        <w:ind w:left="538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Kierownik Rejonu</w:t>
      </w:r>
    </w:p>
    <w:p w14:paraId="10449CEE" w14:textId="75128EDF" w:rsidR="00DF1CA7" w:rsidRPr="00DF1CA7" w:rsidRDefault="00DF1CA7" w:rsidP="00DF1CA7">
      <w:pPr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DF1CA7">
        <w:rPr>
          <w:rFonts w:ascii="Calibri" w:eastAsia="Calibri" w:hAnsi="Calibri"/>
          <w:sz w:val="22"/>
          <w:szCs w:val="22"/>
          <w:u w:val="single"/>
          <w:lang w:eastAsia="en-US"/>
        </w:rPr>
        <w:t>___________________________</w:t>
      </w:r>
    </w:p>
    <w:p w14:paraId="33451D7E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14"/>
          <w:szCs w:val="14"/>
          <w:lang w:eastAsia="en-US"/>
        </w:rPr>
      </w:pPr>
      <w:r w:rsidRPr="00DF1CA7">
        <w:rPr>
          <w:rFonts w:ascii="Verdana" w:eastAsia="Calibri" w:hAnsi="Verdana" w:cs="Verdana"/>
          <w:sz w:val="14"/>
          <w:szCs w:val="14"/>
          <w:lang w:eastAsia="en-US"/>
        </w:rPr>
        <w:t>1) Np. 14 dni od dnia złożenia pisemnego (e-mailem) zamówienia przez Zamawiającego albo 14 dni od podpisania umowy.</w:t>
      </w:r>
    </w:p>
    <w:p w14:paraId="7D894C1A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14"/>
          <w:szCs w:val="14"/>
          <w:lang w:eastAsia="en-US"/>
        </w:rPr>
      </w:pPr>
      <w:r w:rsidRPr="00DF1CA7">
        <w:rPr>
          <w:rFonts w:ascii="Verdana" w:eastAsia="Calibri" w:hAnsi="Verdana" w:cs="Verdana"/>
          <w:sz w:val="14"/>
          <w:szCs w:val="14"/>
          <w:lang w:eastAsia="en-US"/>
        </w:rPr>
        <w:t>2) Wskazać w szczególności kryteria oceny ofert, opis tych kryteriów oraz ich wagi, a także wymagania co do zakresu usług,</w:t>
      </w:r>
    </w:p>
    <w:p w14:paraId="17397FC7" w14:textId="77777777" w:rsidR="00DF1CA7" w:rsidRPr="00DF1CA7" w:rsidRDefault="00DF1CA7" w:rsidP="00DF1CA7">
      <w:pPr>
        <w:autoSpaceDE w:val="0"/>
        <w:autoSpaceDN w:val="0"/>
        <w:adjustRightInd w:val="0"/>
        <w:rPr>
          <w:rFonts w:ascii="Verdana" w:eastAsia="Calibri" w:hAnsi="Verdana" w:cs="Verdana"/>
          <w:sz w:val="14"/>
          <w:szCs w:val="14"/>
          <w:lang w:eastAsia="en-US"/>
        </w:rPr>
      </w:pPr>
      <w:r w:rsidRPr="00DF1CA7">
        <w:rPr>
          <w:rFonts w:ascii="Verdana" w:eastAsia="Calibri" w:hAnsi="Verdana" w:cs="Verdana"/>
          <w:sz w:val="14"/>
          <w:szCs w:val="14"/>
          <w:lang w:eastAsia="en-US"/>
        </w:rPr>
        <w:t>dostaw, robót budowlanych które powinna obejmować oferowana przez Wykonawcę cena, oraz istotne postanowienia umowy</w:t>
      </w:r>
    </w:p>
    <w:p w14:paraId="6C0B1174" w14:textId="463DD88F" w:rsidR="008C64DE" w:rsidRPr="00EC59B0" w:rsidRDefault="00DF1CA7" w:rsidP="00DF1CA7">
      <w:pPr>
        <w:spacing w:after="160" w:line="259" w:lineRule="auto"/>
        <w:rPr>
          <w:rFonts w:ascii="Verdana" w:hAnsi="Verdana"/>
          <w:sz w:val="16"/>
          <w:szCs w:val="16"/>
        </w:rPr>
      </w:pPr>
      <w:r w:rsidRPr="00DF1CA7">
        <w:rPr>
          <w:rFonts w:ascii="Verdana" w:eastAsia="Calibri" w:hAnsi="Verdana" w:cs="Verdana"/>
          <w:sz w:val="14"/>
          <w:szCs w:val="14"/>
          <w:lang w:eastAsia="en-US"/>
        </w:rPr>
        <w:t>(jeżeli są znane na tym etapie postępowania</w:t>
      </w:r>
    </w:p>
    <w:sectPr w:rsidR="008C64DE" w:rsidRPr="00EC59B0" w:rsidSect="00C550DF">
      <w:headerReference w:type="first" r:id="rId10"/>
      <w:footerReference w:type="first" r:id="rId11"/>
      <w:pgSz w:w="11906" w:h="16838"/>
      <w:pgMar w:top="1134" w:right="1416" w:bottom="1134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87EB0" w14:textId="77777777" w:rsidR="009552D6" w:rsidRDefault="009552D6">
      <w:r>
        <w:separator/>
      </w:r>
    </w:p>
  </w:endnote>
  <w:endnote w:type="continuationSeparator" w:id="0">
    <w:p w14:paraId="7278C24E" w14:textId="77777777" w:rsidR="009552D6" w:rsidRDefault="0095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Bold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A51E0" w14:textId="54317A9E" w:rsidR="00DE4911" w:rsidRDefault="009552D6" w:rsidP="00DF1CA7">
    <w:pPr>
      <w:pStyle w:val="Stopka"/>
    </w:pPr>
  </w:p>
  <w:p w14:paraId="0939E395" w14:textId="0CDC78FD" w:rsidR="00DF1CA7" w:rsidRDefault="00DF1CA7" w:rsidP="00DF1CA7">
    <w:pPr>
      <w:pStyle w:val="Stopka"/>
    </w:pPr>
  </w:p>
  <w:p w14:paraId="011A3BAF" w14:textId="77777777" w:rsidR="00DF1CA7" w:rsidRPr="00DF1CA7" w:rsidRDefault="00DF1CA7" w:rsidP="00DF1C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183AA" w14:textId="77777777" w:rsidR="009552D6" w:rsidRDefault="009552D6">
      <w:r>
        <w:separator/>
      </w:r>
    </w:p>
  </w:footnote>
  <w:footnote w:type="continuationSeparator" w:id="0">
    <w:p w14:paraId="644E97B3" w14:textId="77777777" w:rsidR="009552D6" w:rsidRDefault="00955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B5C6C" w14:textId="1B6B134A" w:rsidR="004065C9" w:rsidRPr="00DB577A" w:rsidRDefault="009552D6" w:rsidP="00C550DF">
    <w:pPr>
      <w:pStyle w:val="Nagwek"/>
      <w:tabs>
        <w:tab w:val="clear" w:pos="4536"/>
        <w:tab w:val="clear" w:pos="9072"/>
        <w:tab w:val="right" w:pos="6521"/>
      </w:tabs>
      <w:ind w:right="5953"/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0256DE44">
      <w:start w:val="1"/>
      <w:numFmt w:val="decimal"/>
      <w:lvlText w:val="%1."/>
      <w:lvlJc w:val="left"/>
      <w:pPr>
        <w:ind w:left="720" w:hanging="360"/>
      </w:pPr>
    </w:lvl>
    <w:lvl w:ilvl="1" w:tplc="860842AE" w:tentative="1">
      <w:start w:val="1"/>
      <w:numFmt w:val="lowerLetter"/>
      <w:lvlText w:val="%2."/>
      <w:lvlJc w:val="left"/>
      <w:pPr>
        <w:ind w:left="1440" w:hanging="360"/>
      </w:pPr>
    </w:lvl>
    <w:lvl w:ilvl="2" w:tplc="9C062C46" w:tentative="1">
      <w:start w:val="1"/>
      <w:numFmt w:val="lowerRoman"/>
      <w:lvlText w:val="%3."/>
      <w:lvlJc w:val="right"/>
      <w:pPr>
        <w:ind w:left="2160" w:hanging="180"/>
      </w:pPr>
    </w:lvl>
    <w:lvl w:ilvl="3" w:tplc="C7708800" w:tentative="1">
      <w:start w:val="1"/>
      <w:numFmt w:val="decimal"/>
      <w:lvlText w:val="%4."/>
      <w:lvlJc w:val="left"/>
      <w:pPr>
        <w:ind w:left="2880" w:hanging="360"/>
      </w:pPr>
    </w:lvl>
    <w:lvl w:ilvl="4" w:tplc="EE165522" w:tentative="1">
      <w:start w:val="1"/>
      <w:numFmt w:val="lowerLetter"/>
      <w:lvlText w:val="%5."/>
      <w:lvlJc w:val="left"/>
      <w:pPr>
        <w:ind w:left="3600" w:hanging="360"/>
      </w:pPr>
    </w:lvl>
    <w:lvl w:ilvl="5" w:tplc="74DCBF3A" w:tentative="1">
      <w:start w:val="1"/>
      <w:numFmt w:val="lowerRoman"/>
      <w:lvlText w:val="%6."/>
      <w:lvlJc w:val="right"/>
      <w:pPr>
        <w:ind w:left="4320" w:hanging="180"/>
      </w:pPr>
    </w:lvl>
    <w:lvl w:ilvl="6" w:tplc="A3741D40" w:tentative="1">
      <w:start w:val="1"/>
      <w:numFmt w:val="decimal"/>
      <w:lvlText w:val="%7."/>
      <w:lvlJc w:val="left"/>
      <w:pPr>
        <w:ind w:left="5040" w:hanging="360"/>
      </w:pPr>
    </w:lvl>
    <w:lvl w:ilvl="7" w:tplc="8AC8C374" w:tentative="1">
      <w:start w:val="1"/>
      <w:numFmt w:val="lowerLetter"/>
      <w:lvlText w:val="%8."/>
      <w:lvlJc w:val="left"/>
      <w:pPr>
        <w:ind w:left="5760" w:hanging="360"/>
      </w:pPr>
    </w:lvl>
    <w:lvl w:ilvl="8" w:tplc="C5C81C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165F9"/>
    <w:multiLevelType w:val="hybridMultilevel"/>
    <w:tmpl w:val="07B2A6D4"/>
    <w:lvl w:ilvl="0" w:tplc="36B661A8">
      <w:start w:val="1"/>
      <w:numFmt w:val="decimal"/>
      <w:lvlText w:val="%1."/>
      <w:lvlJc w:val="left"/>
      <w:pPr>
        <w:ind w:left="720" w:hanging="360"/>
      </w:pPr>
    </w:lvl>
    <w:lvl w:ilvl="1" w:tplc="DB98D148" w:tentative="1">
      <w:start w:val="1"/>
      <w:numFmt w:val="lowerLetter"/>
      <w:lvlText w:val="%2."/>
      <w:lvlJc w:val="left"/>
      <w:pPr>
        <w:ind w:left="1440" w:hanging="360"/>
      </w:pPr>
    </w:lvl>
    <w:lvl w:ilvl="2" w:tplc="745C76FC" w:tentative="1">
      <w:start w:val="1"/>
      <w:numFmt w:val="lowerRoman"/>
      <w:lvlText w:val="%3."/>
      <w:lvlJc w:val="right"/>
      <w:pPr>
        <w:ind w:left="2160" w:hanging="180"/>
      </w:pPr>
    </w:lvl>
    <w:lvl w:ilvl="3" w:tplc="2BE8C260" w:tentative="1">
      <w:start w:val="1"/>
      <w:numFmt w:val="decimal"/>
      <w:lvlText w:val="%4."/>
      <w:lvlJc w:val="left"/>
      <w:pPr>
        <w:ind w:left="2880" w:hanging="360"/>
      </w:pPr>
    </w:lvl>
    <w:lvl w:ilvl="4" w:tplc="8C46D94E" w:tentative="1">
      <w:start w:val="1"/>
      <w:numFmt w:val="lowerLetter"/>
      <w:lvlText w:val="%5."/>
      <w:lvlJc w:val="left"/>
      <w:pPr>
        <w:ind w:left="3600" w:hanging="360"/>
      </w:pPr>
    </w:lvl>
    <w:lvl w:ilvl="5" w:tplc="3A04F9D6" w:tentative="1">
      <w:start w:val="1"/>
      <w:numFmt w:val="lowerRoman"/>
      <w:lvlText w:val="%6."/>
      <w:lvlJc w:val="right"/>
      <w:pPr>
        <w:ind w:left="4320" w:hanging="180"/>
      </w:pPr>
    </w:lvl>
    <w:lvl w:ilvl="6" w:tplc="426229C2" w:tentative="1">
      <w:start w:val="1"/>
      <w:numFmt w:val="decimal"/>
      <w:lvlText w:val="%7."/>
      <w:lvlJc w:val="left"/>
      <w:pPr>
        <w:ind w:left="5040" w:hanging="360"/>
      </w:pPr>
    </w:lvl>
    <w:lvl w:ilvl="7" w:tplc="716482C4" w:tentative="1">
      <w:start w:val="1"/>
      <w:numFmt w:val="lowerLetter"/>
      <w:lvlText w:val="%8."/>
      <w:lvlJc w:val="left"/>
      <w:pPr>
        <w:ind w:left="5760" w:hanging="360"/>
      </w:pPr>
    </w:lvl>
    <w:lvl w:ilvl="8" w:tplc="FC143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D02F7"/>
    <w:multiLevelType w:val="hybridMultilevel"/>
    <w:tmpl w:val="07B2A6D4"/>
    <w:lvl w:ilvl="0" w:tplc="C3DC88CC">
      <w:start w:val="1"/>
      <w:numFmt w:val="decimal"/>
      <w:lvlText w:val="%1."/>
      <w:lvlJc w:val="left"/>
      <w:pPr>
        <w:ind w:left="720" w:hanging="360"/>
      </w:pPr>
    </w:lvl>
    <w:lvl w:ilvl="1" w:tplc="913A0C6A" w:tentative="1">
      <w:start w:val="1"/>
      <w:numFmt w:val="lowerLetter"/>
      <w:lvlText w:val="%2."/>
      <w:lvlJc w:val="left"/>
      <w:pPr>
        <w:ind w:left="1440" w:hanging="360"/>
      </w:pPr>
    </w:lvl>
    <w:lvl w:ilvl="2" w:tplc="A468AC1C" w:tentative="1">
      <w:start w:val="1"/>
      <w:numFmt w:val="lowerRoman"/>
      <w:lvlText w:val="%3."/>
      <w:lvlJc w:val="right"/>
      <w:pPr>
        <w:ind w:left="2160" w:hanging="180"/>
      </w:pPr>
    </w:lvl>
    <w:lvl w:ilvl="3" w:tplc="3B3E458E" w:tentative="1">
      <w:start w:val="1"/>
      <w:numFmt w:val="decimal"/>
      <w:lvlText w:val="%4."/>
      <w:lvlJc w:val="left"/>
      <w:pPr>
        <w:ind w:left="2880" w:hanging="360"/>
      </w:pPr>
    </w:lvl>
    <w:lvl w:ilvl="4" w:tplc="B6F44372" w:tentative="1">
      <w:start w:val="1"/>
      <w:numFmt w:val="lowerLetter"/>
      <w:lvlText w:val="%5."/>
      <w:lvlJc w:val="left"/>
      <w:pPr>
        <w:ind w:left="3600" w:hanging="360"/>
      </w:pPr>
    </w:lvl>
    <w:lvl w:ilvl="5" w:tplc="F52C546E" w:tentative="1">
      <w:start w:val="1"/>
      <w:numFmt w:val="lowerRoman"/>
      <w:lvlText w:val="%6."/>
      <w:lvlJc w:val="right"/>
      <w:pPr>
        <w:ind w:left="4320" w:hanging="180"/>
      </w:pPr>
    </w:lvl>
    <w:lvl w:ilvl="6" w:tplc="6C5A56A6" w:tentative="1">
      <w:start w:val="1"/>
      <w:numFmt w:val="decimal"/>
      <w:lvlText w:val="%7."/>
      <w:lvlJc w:val="left"/>
      <w:pPr>
        <w:ind w:left="5040" w:hanging="360"/>
      </w:pPr>
    </w:lvl>
    <w:lvl w:ilvl="7" w:tplc="A7A6315E" w:tentative="1">
      <w:start w:val="1"/>
      <w:numFmt w:val="lowerLetter"/>
      <w:lvlText w:val="%8."/>
      <w:lvlJc w:val="left"/>
      <w:pPr>
        <w:ind w:left="5760" w:hanging="360"/>
      </w:pPr>
    </w:lvl>
    <w:lvl w:ilvl="8" w:tplc="6EB8E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91459"/>
    <w:multiLevelType w:val="hybridMultilevel"/>
    <w:tmpl w:val="313297C8"/>
    <w:lvl w:ilvl="0" w:tplc="495808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C219C" w:tentative="1">
      <w:start w:val="1"/>
      <w:numFmt w:val="lowerLetter"/>
      <w:lvlText w:val="%2."/>
      <w:lvlJc w:val="left"/>
      <w:pPr>
        <w:ind w:left="1440" w:hanging="360"/>
      </w:pPr>
    </w:lvl>
    <w:lvl w:ilvl="2" w:tplc="ADA64C50" w:tentative="1">
      <w:start w:val="1"/>
      <w:numFmt w:val="lowerRoman"/>
      <w:lvlText w:val="%3."/>
      <w:lvlJc w:val="right"/>
      <w:pPr>
        <w:ind w:left="2160" w:hanging="180"/>
      </w:pPr>
    </w:lvl>
    <w:lvl w:ilvl="3" w:tplc="0122E156" w:tentative="1">
      <w:start w:val="1"/>
      <w:numFmt w:val="decimal"/>
      <w:lvlText w:val="%4."/>
      <w:lvlJc w:val="left"/>
      <w:pPr>
        <w:ind w:left="2880" w:hanging="360"/>
      </w:pPr>
    </w:lvl>
    <w:lvl w:ilvl="4" w:tplc="3AD0A686" w:tentative="1">
      <w:start w:val="1"/>
      <w:numFmt w:val="lowerLetter"/>
      <w:lvlText w:val="%5."/>
      <w:lvlJc w:val="left"/>
      <w:pPr>
        <w:ind w:left="3600" w:hanging="360"/>
      </w:pPr>
    </w:lvl>
    <w:lvl w:ilvl="5" w:tplc="FF8059E2" w:tentative="1">
      <w:start w:val="1"/>
      <w:numFmt w:val="lowerRoman"/>
      <w:lvlText w:val="%6."/>
      <w:lvlJc w:val="right"/>
      <w:pPr>
        <w:ind w:left="4320" w:hanging="180"/>
      </w:pPr>
    </w:lvl>
    <w:lvl w:ilvl="6" w:tplc="B5F2AA90" w:tentative="1">
      <w:start w:val="1"/>
      <w:numFmt w:val="decimal"/>
      <w:lvlText w:val="%7."/>
      <w:lvlJc w:val="left"/>
      <w:pPr>
        <w:ind w:left="5040" w:hanging="360"/>
      </w:pPr>
    </w:lvl>
    <w:lvl w:ilvl="7" w:tplc="D1925DF8" w:tentative="1">
      <w:start w:val="1"/>
      <w:numFmt w:val="lowerLetter"/>
      <w:lvlText w:val="%8."/>
      <w:lvlJc w:val="left"/>
      <w:pPr>
        <w:ind w:left="5760" w:hanging="360"/>
      </w:pPr>
    </w:lvl>
    <w:lvl w:ilvl="8" w:tplc="7C2AD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21E02"/>
    <w:multiLevelType w:val="hybridMultilevel"/>
    <w:tmpl w:val="CF00E03C"/>
    <w:lvl w:ilvl="0" w:tplc="65CE2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D662FA" w:tentative="1">
      <w:start w:val="1"/>
      <w:numFmt w:val="lowerLetter"/>
      <w:lvlText w:val="%2."/>
      <w:lvlJc w:val="left"/>
      <w:pPr>
        <w:ind w:left="1440" w:hanging="360"/>
      </w:pPr>
    </w:lvl>
    <w:lvl w:ilvl="2" w:tplc="70E0A9B2" w:tentative="1">
      <w:start w:val="1"/>
      <w:numFmt w:val="lowerRoman"/>
      <w:lvlText w:val="%3."/>
      <w:lvlJc w:val="right"/>
      <w:pPr>
        <w:ind w:left="2160" w:hanging="180"/>
      </w:pPr>
    </w:lvl>
    <w:lvl w:ilvl="3" w:tplc="C5700004" w:tentative="1">
      <w:start w:val="1"/>
      <w:numFmt w:val="decimal"/>
      <w:lvlText w:val="%4."/>
      <w:lvlJc w:val="left"/>
      <w:pPr>
        <w:ind w:left="2880" w:hanging="360"/>
      </w:pPr>
    </w:lvl>
    <w:lvl w:ilvl="4" w:tplc="E102ACF2" w:tentative="1">
      <w:start w:val="1"/>
      <w:numFmt w:val="lowerLetter"/>
      <w:lvlText w:val="%5."/>
      <w:lvlJc w:val="left"/>
      <w:pPr>
        <w:ind w:left="3600" w:hanging="360"/>
      </w:pPr>
    </w:lvl>
    <w:lvl w:ilvl="5" w:tplc="6BBED47E" w:tentative="1">
      <w:start w:val="1"/>
      <w:numFmt w:val="lowerRoman"/>
      <w:lvlText w:val="%6."/>
      <w:lvlJc w:val="right"/>
      <w:pPr>
        <w:ind w:left="4320" w:hanging="180"/>
      </w:pPr>
    </w:lvl>
    <w:lvl w:ilvl="6" w:tplc="A29E03D8" w:tentative="1">
      <w:start w:val="1"/>
      <w:numFmt w:val="decimal"/>
      <w:lvlText w:val="%7."/>
      <w:lvlJc w:val="left"/>
      <w:pPr>
        <w:ind w:left="5040" w:hanging="360"/>
      </w:pPr>
    </w:lvl>
    <w:lvl w:ilvl="7" w:tplc="C1C0827C" w:tentative="1">
      <w:start w:val="1"/>
      <w:numFmt w:val="lowerLetter"/>
      <w:lvlText w:val="%8."/>
      <w:lvlJc w:val="left"/>
      <w:pPr>
        <w:ind w:left="5760" w:hanging="360"/>
      </w:pPr>
    </w:lvl>
    <w:lvl w:ilvl="8" w:tplc="6F768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26168"/>
    <w:multiLevelType w:val="hybridMultilevel"/>
    <w:tmpl w:val="397493D4"/>
    <w:lvl w:ilvl="0" w:tplc="D1DA2C4C">
      <w:start w:val="1"/>
      <w:numFmt w:val="decimal"/>
      <w:lvlText w:val="%1."/>
      <w:lvlJc w:val="left"/>
      <w:pPr>
        <w:ind w:left="720" w:hanging="360"/>
      </w:pPr>
    </w:lvl>
    <w:lvl w:ilvl="1" w:tplc="AE2A0E98" w:tentative="1">
      <w:start w:val="1"/>
      <w:numFmt w:val="lowerLetter"/>
      <w:lvlText w:val="%2."/>
      <w:lvlJc w:val="left"/>
      <w:pPr>
        <w:ind w:left="1440" w:hanging="360"/>
      </w:pPr>
    </w:lvl>
    <w:lvl w:ilvl="2" w:tplc="1F9AD000" w:tentative="1">
      <w:start w:val="1"/>
      <w:numFmt w:val="lowerRoman"/>
      <w:lvlText w:val="%3."/>
      <w:lvlJc w:val="right"/>
      <w:pPr>
        <w:ind w:left="2160" w:hanging="180"/>
      </w:pPr>
    </w:lvl>
    <w:lvl w:ilvl="3" w:tplc="36A4B854" w:tentative="1">
      <w:start w:val="1"/>
      <w:numFmt w:val="decimal"/>
      <w:lvlText w:val="%4."/>
      <w:lvlJc w:val="left"/>
      <w:pPr>
        <w:ind w:left="2880" w:hanging="360"/>
      </w:pPr>
    </w:lvl>
    <w:lvl w:ilvl="4" w:tplc="0186D3C0" w:tentative="1">
      <w:start w:val="1"/>
      <w:numFmt w:val="lowerLetter"/>
      <w:lvlText w:val="%5."/>
      <w:lvlJc w:val="left"/>
      <w:pPr>
        <w:ind w:left="3600" w:hanging="360"/>
      </w:pPr>
    </w:lvl>
    <w:lvl w:ilvl="5" w:tplc="FFDA13AE" w:tentative="1">
      <w:start w:val="1"/>
      <w:numFmt w:val="lowerRoman"/>
      <w:lvlText w:val="%6."/>
      <w:lvlJc w:val="right"/>
      <w:pPr>
        <w:ind w:left="4320" w:hanging="180"/>
      </w:pPr>
    </w:lvl>
    <w:lvl w:ilvl="6" w:tplc="818A31E4" w:tentative="1">
      <w:start w:val="1"/>
      <w:numFmt w:val="decimal"/>
      <w:lvlText w:val="%7."/>
      <w:lvlJc w:val="left"/>
      <w:pPr>
        <w:ind w:left="5040" w:hanging="360"/>
      </w:pPr>
    </w:lvl>
    <w:lvl w:ilvl="7" w:tplc="73609F1E" w:tentative="1">
      <w:start w:val="1"/>
      <w:numFmt w:val="lowerLetter"/>
      <w:lvlText w:val="%8."/>
      <w:lvlJc w:val="left"/>
      <w:pPr>
        <w:ind w:left="5760" w:hanging="360"/>
      </w:pPr>
    </w:lvl>
    <w:lvl w:ilvl="8" w:tplc="F070B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A7"/>
    <w:rsid w:val="002237B6"/>
    <w:rsid w:val="002A5D0F"/>
    <w:rsid w:val="002D6E66"/>
    <w:rsid w:val="00891A96"/>
    <w:rsid w:val="008A3A5F"/>
    <w:rsid w:val="008C64DE"/>
    <w:rsid w:val="00926461"/>
    <w:rsid w:val="009552D6"/>
    <w:rsid w:val="009C4637"/>
    <w:rsid w:val="00A568DB"/>
    <w:rsid w:val="00C732A2"/>
    <w:rsid w:val="00CA1015"/>
    <w:rsid w:val="00DF1CA7"/>
    <w:rsid w:val="00F9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5B176"/>
  <w15:docId w15:val="{703A531D-171C-4D4D-8797-3F9E2DB8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uiPriority w:val="99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Stasiak Piotr</cp:lastModifiedBy>
  <cp:revision>2</cp:revision>
  <cp:lastPrinted>2020-08-11T08:43:00Z</cp:lastPrinted>
  <dcterms:created xsi:type="dcterms:W3CDTF">2023-11-03T12:57:00Z</dcterms:created>
  <dcterms:modified xsi:type="dcterms:W3CDTF">2023-11-03T12:57:00Z</dcterms:modified>
</cp:coreProperties>
</file>